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12" w:rsidRDefault="00380D12" w:rsidP="00380D12">
      <w:pPr>
        <w:pStyle w:val="a3"/>
        <w:spacing w:before="0" w:beforeAutospacing="0" w:after="0" w:afterAutospacing="0"/>
        <w:ind w:firstLine="568"/>
        <w:jc w:val="center"/>
        <w:rPr>
          <w:b/>
          <w:color w:val="000000"/>
        </w:rPr>
      </w:pPr>
      <w:r w:rsidRPr="0015254A">
        <w:rPr>
          <w:b/>
          <w:color w:val="000000"/>
        </w:rPr>
        <w:t xml:space="preserve">ПАМЯТКА </w:t>
      </w:r>
    </w:p>
    <w:p w:rsidR="00380D12" w:rsidRDefault="00380D12" w:rsidP="00380D12">
      <w:pPr>
        <w:pStyle w:val="a3"/>
        <w:spacing w:before="0" w:beforeAutospacing="0" w:after="0" w:afterAutospacing="0"/>
        <w:ind w:firstLine="568"/>
        <w:jc w:val="center"/>
        <w:rPr>
          <w:b/>
          <w:color w:val="000000"/>
        </w:rPr>
      </w:pPr>
      <w:r w:rsidRPr="0015254A">
        <w:rPr>
          <w:b/>
          <w:color w:val="000000"/>
        </w:rPr>
        <w:t xml:space="preserve">о порядке реагирования на факты безвестного отсутствия </w:t>
      </w:r>
      <w:r>
        <w:rPr>
          <w:b/>
          <w:color w:val="000000"/>
        </w:rPr>
        <w:t>н</w:t>
      </w:r>
      <w:r w:rsidRPr="0015254A">
        <w:rPr>
          <w:b/>
          <w:color w:val="000000"/>
        </w:rPr>
        <w:t>есовершеннолетнего</w:t>
      </w:r>
    </w:p>
    <w:p w:rsidR="00380D12" w:rsidRPr="0015254A" w:rsidRDefault="00380D12" w:rsidP="00380D12">
      <w:pPr>
        <w:pStyle w:val="a3"/>
        <w:spacing w:before="0" w:beforeAutospacing="0" w:after="0" w:afterAutospacing="0"/>
        <w:ind w:firstLine="568"/>
        <w:jc w:val="center"/>
        <w:rPr>
          <w:b/>
          <w:color w:val="000000"/>
        </w:rPr>
      </w:pPr>
    </w:p>
    <w:p w:rsidR="00380D12" w:rsidRDefault="00380D12" w:rsidP="00380D12">
      <w:pPr>
        <w:pStyle w:val="a3"/>
        <w:spacing w:before="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Под самовольным уходом ребенка понимается отсутствие информац</w:t>
      </w:r>
      <w:proofErr w:type="gramStart"/>
      <w:r>
        <w:rPr>
          <w:color w:val="000000"/>
        </w:rPr>
        <w:t>ии о е</w:t>
      </w:r>
      <w:proofErr w:type="gramEnd"/>
      <w:r>
        <w:rPr>
          <w:color w:val="000000"/>
        </w:rPr>
        <w:t>го местонахождении в течение 3-х часов, в возрасте до семи лет - в течение 1-ого часа!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Предоставленный сам себе ребенок может попасть под опасное влияние или втянут в преступные, антиобщественные (аморальные) действия, но самая главная опасность, что ребенок может стать жертвой преступления. Но большинство детей, в силу возраста, не понимают, какими тяжелыми могут быть последствия.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Некоторые родители не осознают, какой опасности подвергают жизнь и здоровье своего ребенка, НЕСВОЕВРЕМЕННО обращаясь в полицию о розыске. Кто-то думает, что заявление в полицию можно подать только через 3 дня, кто-то пытается искать своими силами, боясь огласки внутрисемейных проблем, кто-то вообще решил, что ребенок погуляет и вернется сам.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Уважаемые родители, помните, что жизнь и благополучие детей в Ваших руках!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color w:val="000000"/>
        </w:rPr>
        <w:t xml:space="preserve">Если в течение 3-х часов с момента безвестного отсутствия ребенка, родитель не обратился в полицию с заявлением о его розыске, то существуют все основания привлечь родителя к административной ответственности в соответствии с ч. 1 ст. 5.35 </w:t>
      </w:r>
      <w:proofErr w:type="spellStart"/>
      <w:r>
        <w:rPr>
          <w:color w:val="000000"/>
        </w:rPr>
        <w:t>КоАП</w:t>
      </w:r>
      <w:proofErr w:type="spellEnd"/>
      <w:r>
        <w:rPr>
          <w:color w:val="000000"/>
        </w:rPr>
        <w:t xml:space="preserve"> РФ, за ненадлежащее исполнение родительских обязанностей по воспитанию и содержанию ребенка, так как бездействие родителя подвергает опасности жизнь и здоровье ребенка.</w:t>
      </w:r>
      <w:proofErr w:type="gramEnd"/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Комиссией по делам несовершеннолетних и защите их прав по каждому факту самовольного ухода проводятся проверки, с целью выяснения причин и условий уходов, а также предотвращения повторных инцидентов. Бывают случаи, когда несовершеннолетний просто загулялся, телефон разрядился или были другие причины, когда родители не могли установить, где же находится их ребенок, и обращались в полицию. По результатам проверки устанавливается, что подобные случаи не являются самовольным уходом. Если же факт самовольного ухода ребенка подтвержден, дети и их родители приглашаются на заседание комиссии по делам несовершеннолетних и защите их прав. И хотя самовольный уход сам по себе не квалифицируется как противоправный поступок, он является основанием постановки ребенка, а иногда и семьи, на профилактический учет, для проведения различных мер с целью предупреждения безнадзорности и беспризорности ребенка.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Каковы же причины ухода детей из дома?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* В большинстве случаев - это реакция ребенка на какие-то неблагоприятные обстоятельства его жизни. Чаще всего это конфликтные ситуации в семье. Стремление убежать из дома в знак протеста наиболее часто проявляется в возрасте 10-14 лет. Ребенок стремится уйти от проблем, поддаваясь эмоциям и не осознавая, что вместо решения проблемы он порождает массу других.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* Другой распространенной причиной является семейное неблагополучие, злоупотребление родителями спиртными напитками. Отрицательное поведение родителей порождает нежелание ребенка возвращаться в семью. Некоторые дети убегают из дома из-за невыносимой домашней обстановки, постоянного физического, сексуального или эмоционального насилия, совершаемого над ними.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* Уходы из внешне благополучных семей могут быть связаны с занятостью родителей на работе. Подросток предоставлен в течение дня сам себе, что способствует его привыканию к бродяжничеству на улицах города, общению детьми, ведущий подобный образ жизни. Поэтому очень важно, чтобы ребенок был занят организованной формой досуга во внеурочное время.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color w:val="000000"/>
        </w:rPr>
        <w:lastRenderedPageBreak/>
        <w:t>* Есть случаи ухода подростков из семей, где, наоборот, существует очень жесткий контроль за поведением ребенка, в этом случае побег вызван стремлением детей выйти из под контроля родителей, самоутвердиться и жить самостоятельно.</w:t>
      </w:r>
      <w:proofErr w:type="gramEnd"/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 xml:space="preserve">* Проявления </w:t>
      </w:r>
      <w:proofErr w:type="spellStart"/>
      <w:r>
        <w:rPr>
          <w:color w:val="000000"/>
        </w:rPr>
        <w:t>девиантных</w:t>
      </w:r>
      <w:proofErr w:type="spellEnd"/>
      <w:r>
        <w:rPr>
          <w:color w:val="000000"/>
        </w:rPr>
        <w:t xml:space="preserve"> форм поведения: некоторые подростки не любят учиться, не хотят работать или заниматься чем-либо полезным, хотя в настоящее время существуют и возможности, и ресурсы для их трудоустройства или продолжения обучения в самых доступных формах в целях получения полного среднего образования. В некоторых случаях склонность к бродяжничеству может быть обусловлена отклонениями в психическом развитии.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Уважаемые родители! Если Ваш ребенок уходит из дома, или угрожает сбежать из дома – не игнорируйте эти сигналы.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Первый самовольный уход прорывает психологический барьер ребенка и нарушает его связь с семьей. Поведение ребенка является зеркальным отражением ситуации в семье. Не пытайтесь просто навязывать детям свою волю, свой контроль, детей нужно понять и принять. Будьте мудрее!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В случае ухода вспомните все, о чем говорил ваш ребенок в последнее время. Обзвоните друзей и знакомых подростка, учителей. Проверьте, вел ли он дневник (в письменном или в электронном варианте). Проверьте, не взял ли ребенок из дома деньги, ценности, теплые вещи, документы.</w:t>
      </w:r>
    </w:p>
    <w:p w:rsidR="00380D12" w:rsidRDefault="00380D12" w:rsidP="00380D12">
      <w:pPr>
        <w:pStyle w:val="a3"/>
        <w:spacing w:before="30" w:beforeAutospacing="0" w:after="0" w:afterAutospacing="0"/>
        <w:ind w:firstLine="568"/>
        <w:jc w:val="both"/>
        <w:rPr>
          <w:rFonts w:ascii="Verdana" w:hAnsi="Verdana"/>
          <w:color w:val="000000"/>
          <w:sz w:val="20"/>
          <w:szCs w:val="20"/>
        </w:rPr>
      </w:pPr>
      <w:r>
        <w:rPr>
          <w:color w:val="000000"/>
        </w:rPr>
        <w:t>Если проверка собранных сведений в течение 3 часов не дала никаких результатов и ребенок не найден, незамедлительно сообщите об этом в дежурную часть МВД по ЧР, в комиссию по делам несовершеннолетних и защите их прав, в образовательное учреждение, где обучается ребенок.</w:t>
      </w:r>
    </w:p>
    <w:p w:rsidR="00380D12" w:rsidRDefault="00380D12" w:rsidP="00380D12"/>
    <w:p w:rsidR="00380D12" w:rsidRDefault="00380D12" w:rsidP="00380D12"/>
    <w:p w:rsidR="00380D12" w:rsidRDefault="00380D12" w:rsidP="00380D12"/>
    <w:p w:rsidR="00B06B9F" w:rsidRDefault="00B06B9F"/>
    <w:sectPr w:rsidR="00B06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0D12"/>
    <w:rsid w:val="00380D12"/>
    <w:rsid w:val="00B06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2020-10-05T05:49:00Z</dcterms:created>
  <dcterms:modified xsi:type="dcterms:W3CDTF">2020-10-05T05:49:00Z</dcterms:modified>
</cp:coreProperties>
</file>