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555" w:rsidRDefault="004D12F3">
      <w:pPr>
        <w:spacing w:after="0" w:line="240" w:lineRule="auto"/>
        <w:jc w:val="right"/>
      </w:pPr>
      <w:bookmarkStart w:id="0" w:name="_GoBack"/>
      <w:bookmarkEnd w:id="0"/>
      <w:r>
        <w:rPr>
          <w:rFonts w:ascii="Times New Roman" w:hAnsi="Times New Roman" w:cs="Times New Roman"/>
          <w:sz w:val="24"/>
          <w:szCs w:val="24"/>
        </w:rPr>
        <w:t>Приложение к письму</w:t>
      </w:r>
    </w:p>
    <w:p w:rsidR="00FB3555" w:rsidRDefault="004D12F3">
      <w:pPr>
        <w:spacing w:after="0" w:line="240" w:lineRule="auto"/>
        <w:jc w:val="right"/>
      </w:pPr>
      <w:r>
        <w:rPr>
          <w:rFonts w:ascii="Times New Roman" w:hAnsi="Times New Roman" w:cs="Times New Roman"/>
          <w:sz w:val="24"/>
          <w:szCs w:val="24"/>
        </w:rPr>
        <w:t>от__________№_____________</w:t>
      </w:r>
    </w:p>
    <w:p w:rsidR="00FB3555" w:rsidRDefault="00FB3555">
      <w:pPr>
        <w:spacing w:after="0" w:line="240" w:lineRule="auto"/>
        <w:jc w:val="right"/>
        <w:rPr>
          <w:rFonts w:ascii="Times New Roman" w:hAnsi="Times New Roman" w:cs="Times New Roman"/>
          <w:b/>
          <w:sz w:val="24"/>
          <w:szCs w:val="24"/>
        </w:rPr>
      </w:pPr>
    </w:p>
    <w:p w:rsidR="00FB3555" w:rsidRDefault="00FB3555">
      <w:pPr>
        <w:spacing w:after="0" w:line="240" w:lineRule="auto"/>
        <w:jc w:val="right"/>
        <w:rPr>
          <w:rFonts w:ascii="Times New Roman" w:hAnsi="Times New Roman" w:cs="Times New Roman"/>
          <w:b/>
          <w:sz w:val="24"/>
          <w:szCs w:val="24"/>
        </w:rPr>
      </w:pPr>
    </w:p>
    <w:p w:rsidR="00FB3555" w:rsidRDefault="00FB3555">
      <w:pPr>
        <w:spacing w:after="0" w:line="240" w:lineRule="auto"/>
        <w:jc w:val="right"/>
        <w:rPr>
          <w:rFonts w:ascii="Times New Roman" w:hAnsi="Times New Roman" w:cs="Times New Roman"/>
          <w:sz w:val="24"/>
          <w:szCs w:val="24"/>
        </w:rPr>
      </w:pPr>
    </w:p>
    <w:p w:rsidR="004D12F3" w:rsidRDefault="004D12F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Требования Технического регламента Таможенного союза «О безопасности пиротехнических изделий», утвержденного Решением комиссии Таможенного союза </w:t>
      </w:r>
    </w:p>
    <w:p w:rsidR="00FB3555" w:rsidRDefault="004D12F3">
      <w:pPr>
        <w:spacing w:after="0" w:line="240" w:lineRule="auto"/>
        <w:jc w:val="center"/>
        <w:rPr>
          <w:b/>
          <w:bCs/>
        </w:rPr>
      </w:pPr>
      <w:r>
        <w:rPr>
          <w:rFonts w:ascii="Times New Roman" w:hAnsi="Times New Roman" w:cs="Times New Roman"/>
          <w:b/>
          <w:bCs/>
          <w:sz w:val="24"/>
          <w:szCs w:val="24"/>
        </w:rPr>
        <w:t>от 16.08.2011 №770</w:t>
      </w:r>
    </w:p>
    <w:p w:rsidR="00FB3555" w:rsidRDefault="00FB3555" w:rsidP="004D12F3">
      <w:pPr>
        <w:spacing w:after="0" w:line="240" w:lineRule="auto"/>
        <w:ind w:firstLine="709"/>
        <w:jc w:val="center"/>
        <w:rPr>
          <w:rFonts w:ascii="Times New Roman" w:hAnsi="Times New Roman" w:cs="Times New Roman"/>
          <w:sz w:val="24"/>
          <w:szCs w:val="24"/>
        </w:rPr>
      </w:pPr>
    </w:p>
    <w:p w:rsidR="00FB3555" w:rsidRDefault="004D12F3" w:rsidP="004D12F3">
      <w:pPr>
        <w:pStyle w:val="a0"/>
        <w:spacing w:after="0" w:line="240" w:lineRule="auto"/>
        <w:ind w:firstLine="709"/>
        <w:jc w:val="both"/>
      </w:pPr>
      <w:bookmarkStart w:id="1" w:name="P0035"/>
      <w:bookmarkEnd w:id="1"/>
      <w:r>
        <w:rPr>
          <w:rFonts w:ascii="Times New Roman" w:hAnsi="Times New Roman" w:cs="Times New Roman"/>
          <w:color w:val="000000"/>
          <w:sz w:val="24"/>
          <w:szCs w:val="24"/>
        </w:rPr>
        <w:t>а) I класс - пиротехнические изделия, у которых значение кинетической энергии движения составляет не более 0,5 Дж, отсутствуют ударная волна и разлетающиеся за пределы опасной зоны осколки, акустическое излучение на расстоянии 0,25 м от пиротехнических изделий не превышает 125 дБ и радиус опасной зоны по остальным факторам составляет не более 0,5 м;</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2" w:name="P0037"/>
      <w:bookmarkEnd w:id="2"/>
      <w:r>
        <w:rPr>
          <w:rFonts w:ascii="Times New Roman" w:hAnsi="Times New Roman" w:cs="Times New Roman"/>
          <w:color w:val="000000"/>
          <w:sz w:val="24"/>
          <w:szCs w:val="24"/>
        </w:rPr>
        <w:t>б) II класс - пиротехнические изделия, у которых значение кинетической энергии движения составляет не более 5 Дж, отсутствуют ударная волна и разлетающиеся за пределы опасной зоны осколки, акустическое излучение на расстоянии 2,5 м от пиротехнических изделий не превышает 140 дБ и радиус опасной зоны по остальным факторам составляет не более 5 м;</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3" w:name="P0039"/>
      <w:bookmarkEnd w:id="3"/>
      <w:r>
        <w:rPr>
          <w:rFonts w:ascii="Times New Roman" w:hAnsi="Times New Roman" w:cs="Times New Roman"/>
          <w:color w:val="000000"/>
          <w:sz w:val="24"/>
          <w:szCs w:val="24"/>
        </w:rPr>
        <w:t xml:space="preserve">в) III класс - пиротехнические изделия, у которых значение кинетической энергии при направленном движении составляет более 5 Дж, при ненаправленном движении - не более 20 Дж, отсутствуют ударная волна и разлетающиеся за пределы опасной зоны осколки, акустическое излучение на расстоянии 5 м от пиротехнических изделий не превышает 140 дБ и радиус опасной зоны по остальным факторам составляет не более 30 м для III класса и не более 20 м для подкласса </w:t>
      </w:r>
      <w:proofErr w:type="spellStart"/>
      <w:r>
        <w:rPr>
          <w:rFonts w:ascii="Times New Roman" w:hAnsi="Times New Roman" w:cs="Times New Roman"/>
          <w:color w:val="000000"/>
          <w:sz w:val="24"/>
          <w:szCs w:val="24"/>
        </w:rPr>
        <w:t>IIIа</w:t>
      </w:r>
      <w:proofErr w:type="spellEnd"/>
      <w:r>
        <w:rPr>
          <w:rFonts w:ascii="Times New Roman" w:hAnsi="Times New Roman" w:cs="Times New Roman"/>
          <w:color w:val="000000"/>
          <w:sz w:val="24"/>
          <w:szCs w:val="24"/>
        </w:rPr>
        <w:t>;</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4" w:name="P003B"/>
      <w:bookmarkEnd w:id="4"/>
      <w:r>
        <w:rPr>
          <w:rFonts w:ascii="Times New Roman" w:hAnsi="Times New Roman" w:cs="Times New Roman"/>
          <w:color w:val="000000"/>
          <w:sz w:val="24"/>
          <w:szCs w:val="24"/>
        </w:rPr>
        <w:t>г) IV класс - пиротехнические изделия, у которых отсутствует ударная волна, и радиус опасной зоны хотя бы по одному из остальных факторов составляет более 30 м;</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5" w:name="P003D"/>
      <w:bookmarkEnd w:id="5"/>
      <w:r>
        <w:rPr>
          <w:rFonts w:ascii="Times New Roman" w:hAnsi="Times New Roman" w:cs="Times New Roman"/>
          <w:color w:val="000000"/>
          <w:sz w:val="24"/>
          <w:szCs w:val="24"/>
        </w:rPr>
        <w:t>д) V класс - прочие пиротехнические изделия, не вошедшие в I-IV классы.</w:t>
      </w:r>
    </w:p>
    <w:p w:rsidR="00FB3555" w:rsidRDefault="00FB3555">
      <w:pPr>
        <w:pStyle w:val="a0"/>
        <w:shd w:val="clear" w:color="auto" w:fill="FFFFFF"/>
        <w:spacing w:after="0"/>
        <w:jc w:val="both"/>
        <w:rPr>
          <w:rFonts w:ascii="Times New Roman" w:hAnsi="Times New Roman" w:cs="Times New Roman"/>
          <w:b/>
          <w:bCs/>
          <w:i/>
          <w:iCs/>
          <w:color w:val="000000"/>
          <w:sz w:val="24"/>
          <w:szCs w:val="24"/>
        </w:rPr>
      </w:pPr>
    </w:p>
    <w:p w:rsidR="00FB3555" w:rsidRDefault="004D12F3">
      <w:pPr>
        <w:pStyle w:val="a0"/>
        <w:spacing w:after="0" w:line="240" w:lineRule="auto"/>
        <w:jc w:val="center"/>
        <w:rPr>
          <w:rFonts w:ascii="Times New Roman" w:hAnsi="Times New Roman" w:cs="Times New Roman"/>
          <w:b/>
          <w:bCs/>
          <w:i/>
          <w:iCs/>
          <w:color w:val="000000"/>
          <w:sz w:val="24"/>
          <w:szCs w:val="24"/>
        </w:rPr>
      </w:pPr>
      <w:bookmarkStart w:id="6" w:name="P0067_1"/>
      <w:bookmarkEnd w:id="6"/>
      <w:r>
        <w:rPr>
          <w:rFonts w:ascii="Times New Roman" w:hAnsi="Times New Roman" w:cs="Times New Roman"/>
          <w:b/>
          <w:bCs/>
          <w:i/>
          <w:iCs/>
          <w:color w:val="000000"/>
          <w:sz w:val="24"/>
          <w:szCs w:val="24"/>
        </w:rPr>
        <w:t xml:space="preserve">В процессе реализации пиротехнических изделий выполняются следующие требования </w:t>
      </w:r>
      <w:proofErr w:type="gramStart"/>
      <w:r>
        <w:rPr>
          <w:rFonts w:ascii="Times New Roman" w:hAnsi="Times New Roman" w:cs="Times New Roman"/>
          <w:b/>
          <w:bCs/>
          <w:i/>
          <w:iCs/>
          <w:color w:val="000000"/>
          <w:sz w:val="24"/>
          <w:szCs w:val="24"/>
        </w:rPr>
        <w:t>безопасности :</w:t>
      </w:r>
      <w:proofErr w:type="gramEnd"/>
    </w:p>
    <w:p w:rsidR="00FB3555" w:rsidRDefault="00FB3555">
      <w:pPr>
        <w:pStyle w:val="a0"/>
        <w:spacing w:after="0" w:line="240" w:lineRule="auto"/>
        <w:jc w:val="center"/>
        <w:rPr>
          <w:rFonts w:ascii="Times New Roman" w:hAnsi="Times New Roman" w:cs="Times New Roman"/>
          <w:color w:val="000000"/>
          <w:sz w:val="24"/>
          <w:szCs w:val="24"/>
        </w:rPr>
      </w:pP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7" w:name="P0069"/>
      <w:bookmarkEnd w:id="7"/>
      <w:r>
        <w:rPr>
          <w:rFonts w:ascii="Times New Roman" w:hAnsi="Times New Roman" w:cs="Times New Roman"/>
          <w:color w:val="000000"/>
          <w:sz w:val="24"/>
          <w:szCs w:val="24"/>
        </w:rPr>
        <w:t>а) реализация пиротехнических изделий технического назначения производится юридическим лицом, имеющим лицензию (разрешение) на распространение пиротехнических изделий IV и V классов;</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8" w:name="P006B"/>
      <w:bookmarkEnd w:id="8"/>
      <w:r>
        <w:rPr>
          <w:rFonts w:ascii="Times New Roman" w:hAnsi="Times New Roman" w:cs="Times New Roman"/>
          <w:color w:val="000000"/>
          <w:sz w:val="24"/>
          <w:szCs w:val="24"/>
        </w:rPr>
        <w:t>б) розничная торговля пиротехническими изделиями бытового назначения производится в магазинах, отделах и секциях магазинов, павильонах и киосках, обеспечивающих сохранность продукции, исключающих попадание на нее прямых солнечных лучей и атмосферных осадков. Непосредственные нормы загрузки торговых помещений пиротехническими изделиями устанавливаются из расчета 1200 кг пиротехнических изделий по массе брутто на каждые 25 м2 торгового помещения. В торговых помещениях менее 25 м2 допускается хранение и реализация одновременно не более 333 кг пиротехнических изделий бытового назначения по массе брутто;</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9" w:name="P006D"/>
      <w:bookmarkEnd w:id="9"/>
      <w:r>
        <w:rPr>
          <w:rFonts w:ascii="Times New Roman" w:hAnsi="Times New Roman" w:cs="Times New Roman"/>
          <w:color w:val="000000"/>
          <w:sz w:val="24"/>
          <w:szCs w:val="24"/>
        </w:rPr>
        <w:t>в) расположение помещений, в которых осуществляется реализация пиротехнических изделий бытового назначения, не должно создавать препятствий для эвакуации людей при нештатных ситуациях. Торговые помещения для реализации пиротехнических изделий бытового назначения оборудуются средствами пожарной сигнализации и первичными средствами пожаротушения. Допускается устанавливать дополнительные требования пожарной безопасности в соответствии с правилами пожарной безопасности согласно действующему законодательству государств - членов Таможенного союза;</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10" w:name="P006F"/>
      <w:bookmarkEnd w:id="10"/>
      <w:r>
        <w:rPr>
          <w:rFonts w:ascii="Times New Roman" w:hAnsi="Times New Roman" w:cs="Times New Roman"/>
          <w:color w:val="000000"/>
          <w:sz w:val="24"/>
          <w:szCs w:val="24"/>
        </w:rPr>
        <w:lastRenderedPageBreak/>
        <w:t>г) витрины с образцами пиротехнических изделий бытового назначения в торговых помещениях обеспечивают возможность ознакомления покупателя с надписями на пиротехнических изделиях и исключают любые действия покупателей с изделиями, кроме визуального осмотра;</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11" w:name="P0071"/>
      <w:bookmarkEnd w:id="11"/>
      <w:r>
        <w:rPr>
          <w:rFonts w:ascii="Times New Roman" w:hAnsi="Times New Roman" w:cs="Times New Roman"/>
          <w:color w:val="000000"/>
          <w:sz w:val="24"/>
          <w:szCs w:val="24"/>
        </w:rPr>
        <w:t>д) пиротехнические изделия бытового назначения располагаются не ближе 0,5 м от нагревательных приборов системы отопления. Работы, сопровождающиеся механическими и (или) тепловыми действиями, в помещениях с пиротехническими изделиями бытового назначения не допускаются;</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12" w:name="P0073"/>
      <w:bookmarkEnd w:id="12"/>
      <w:r>
        <w:rPr>
          <w:rFonts w:ascii="Times New Roman" w:hAnsi="Times New Roman" w:cs="Times New Roman"/>
          <w:color w:val="000000"/>
          <w:sz w:val="24"/>
          <w:szCs w:val="24"/>
        </w:rPr>
        <w:t>е) в торговых помещениях магазинов самообслуживания реализация пиротехнических изделий бытового назначения производится только в специализированных секциях продавцами-консультантами, непосредственный доступ покупателей к пиротехническим изделиям бытового назначения исключается.</w:t>
      </w:r>
    </w:p>
    <w:p w:rsidR="00FB3555" w:rsidRDefault="00FB3555">
      <w:pPr>
        <w:spacing w:after="0" w:line="240" w:lineRule="auto"/>
        <w:jc w:val="center"/>
        <w:rPr>
          <w:rFonts w:ascii="Times New Roman" w:hAnsi="Times New Roman" w:cs="Times New Roman"/>
          <w:b/>
          <w:bCs/>
          <w:i/>
          <w:iCs/>
          <w:color w:val="000000"/>
          <w:sz w:val="24"/>
          <w:szCs w:val="24"/>
        </w:rPr>
      </w:pPr>
    </w:p>
    <w:p w:rsidR="00FB3555" w:rsidRDefault="004D12F3">
      <w:pPr>
        <w:pStyle w:val="a0"/>
        <w:spacing w:after="0" w:line="240" w:lineRule="auto"/>
        <w:jc w:val="center"/>
        <w:rPr>
          <w:rFonts w:ascii="Times New Roman" w:hAnsi="Times New Roman" w:cs="Times New Roman"/>
          <w:b/>
          <w:bCs/>
          <w:i/>
          <w:iCs/>
          <w:color w:val="000000"/>
          <w:sz w:val="24"/>
          <w:szCs w:val="24"/>
        </w:rPr>
      </w:pPr>
      <w:bookmarkStart w:id="13" w:name="P0097_1"/>
      <w:bookmarkEnd w:id="13"/>
      <w:r>
        <w:rPr>
          <w:rFonts w:ascii="Times New Roman" w:hAnsi="Times New Roman" w:cs="Times New Roman"/>
          <w:b/>
          <w:bCs/>
          <w:i/>
          <w:iCs/>
          <w:color w:val="000000"/>
          <w:sz w:val="24"/>
          <w:szCs w:val="24"/>
        </w:rPr>
        <w:t>В процессе эксплуатации пиротехнических изделий выполняются следующие требования безопасности:</w:t>
      </w:r>
    </w:p>
    <w:p w:rsidR="00FB3555" w:rsidRDefault="00FB3555">
      <w:pPr>
        <w:pStyle w:val="a0"/>
        <w:spacing w:after="0" w:line="240" w:lineRule="auto"/>
        <w:jc w:val="center"/>
        <w:rPr>
          <w:rFonts w:ascii="Times New Roman" w:hAnsi="Times New Roman" w:cs="Times New Roman"/>
          <w:b/>
          <w:bCs/>
          <w:i/>
          <w:iCs/>
          <w:color w:val="000000"/>
          <w:sz w:val="24"/>
          <w:szCs w:val="24"/>
        </w:rPr>
      </w:pP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14" w:name="P0099"/>
      <w:bookmarkEnd w:id="14"/>
      <w:r>
        <w:rPr>
          <w:rFonts w:ascii="Times New Roman" w:hAnsi="Times New Roman" w:cs="Times New Roman"/>
          <w:color w:val="000000"/>
          <w:sz w:val="24"/>
          <w:szCs w:val="24"/>
        </w:rPr>
        <w:t>а) эксплуатация пиротехнических изделий производится в соответствии с требованиями эксплуатационной документации или утвержденными в установленном порядке технологическими инструкциями (технологическими процессами), разработанными с учетом требований пожарной безопасности, определяемыми в соответствии с правилами пожарной безопасности согласно действующему законодательству государств - членов Таможенного союза. Эксплуатация пиротехнических изделий не по назначению не допускается;</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15" w:name="P009B"/>
      <w:bookmarkEnd w:id="15"/>
      <w:r>
        <w:rPr>
          <w:rFonts w:ascii="Times New Roman" w:hAnsi="Times New Roman" w:cs="Times New Roman"/>
          <w:color w:val="000000"/>
          <w:sz w:val="24"/>
          <w:szCs w:val="24"/>
        </w:rPr>
        <w:t>б) эксплуатация пиротехнических изделий в условиях производства (промышленного применения) осуществляется в соответствии с технологическими инструкциями (технологическими процессами), содержащими способы выполнения технологических операций, необходимые меры по обеспечению пожаробезопасности, взрывобезопасности и контролю за ее соблюдением;</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16" w:name="P009D"/>
      <w:bookmarkEnd w:id="16"/>
      <w:r>
        <w:rPr>
          <w:rFonts w:ascii="Times New Roman" w:hAnsi="Times New Roman" w:cs="Times New Roman"/>
          <w:color w:val="000000"/>
          <w:sz w:val="24"/>
          <w:szCs w:val="24"/>
        </w:rPr>
        <w:t>в) к проведению фейерверочных показов или иных зрелищных мероприятий, связанных с использованием пиротехнических изделий технического назначения, допускаются юридические лица, имеющие разрешение (лицензию) на данный вид деятельности в соответствии с требованиями законодательства государства - члена Таможенного союза, на территории которого проводится показ (мероприятие);</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17" w:name="P009F"/>
      <w:bookmarkEnd w:id="17"/>
      <w:r>
        <w:rPr>
          <w:rFonts w:ascii="Times New Roman" w:hAnsi="Times New Roman" w:cs="Times New Roman"/>
          <w:color w:val="000000"/>
          <w:sz w:val="24"/>
          <w:szCs w:val="24"/>
        </w:rPr>
        <w:t>г) все работы с пиротехническими изделиями проводятся на исправном оборудовании в соответствии с требованиями нормативной документации на данное пиротехническое изделие и применяемое оборудование.</w:t>
      </w:r>
    </w:p>
    <w:p w:rsidR="00FB3555" w:rsidRDefault="00FB3555">
      <w:pPr>
        <w:pStyle w:val="a0"/>
        <w:spacing w:after="0" w:line="240" w:lineRule="auto"/>
        <w:jc w:val="center"/>
        <w:rPr>
          <w:rFonts w:ascii="Times New Roman" w:hAnsi="Times New Roman" w:cs="Times New Roman"/>
          <w:color w:val="000000"/>
          <w:sz w:val="24"/>
          <w:szCs w:val="24"/>
        </w:rPr>
      </w:pPr>
    </w:p>
    <w:p w:rsidR="00FB3555" w:rsidRDefault="004D12F3">
      <w:pPr>
        <w:pStyle w:val="4"/>
        <w:spacing w:before="0" w:after="0" w:line="240" w:lineRule="auto"/>
        <w:jc w:val="center"/>
        <w:rPr>
          <w:rFonts w:ascii="Times New Roman" w:eastAsiaTheme="minorHAnsi" w:hAnsi="Times New Roman" w:cs="Times New Roman"/>
          <w:i/>
          <w:iCs/>
          <w:color w:val="000000"/>
        </w:rPr>
      </w:pPr>
      <w:bookmarkStart w:id="18" w:name="P0076"/>
      <w:bookmarkEnd w:id="18"/>
      <w:r>
        <w:rPr>
          <w:rFonts w:ascii="Times New Roman" w:eastAsiaTheme="minorHAnsi" w:hAnsi="Times New Roman" w:cs="Times New Roman"/>
          <w:i/>
          <w:iCs/>
          <w:color w:val="000000"/>
        </w:rPr>
        <w:t>6. Требования к процессу хранения пиротехнических изделий</w:t>
      </w:r>
    </w:p>
    <w:p w:rsidR="00FB3555" w:rsidRDefault="00FB3555">
      <w:pPr>
        <w:pStyle w:val="a0"/>
        <w:spacing w:after="0" w:line="240" w:lineRule="auto"/>
        <w:jc w:val="center"/>
        <w:rPr>
          <w:rFonts w:ascii="Times New Roman" w:hAnsi="Times New Roman" w:cs="Times New Roman"/>
          <w:b/>
          <w:bCs/>
          <w:i/>
          <w:iCs/>
          <w:color w:val="000000"/>
          <w:sz w:val="24"/>
          <w:szCs w:val="24"/>
        </w:rPr>
      </w:pP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19" w:name="P0077"/>
      <w:bookmarkStart w:id="20" w:name="P0079"/>
      <w:bookmarkEnd w:id="19"/>
      <w:bookmarkEnd w:id="20"/>
      <w:r>
        <w:rPr>
          <w:rFonts w:ascii="Times New Roman" w:hAnsi="Times New Roman" w:cs="Times New Roman"/>
          <w:color w:val="000000"/>
          <w:sz w:val="24"/>
          <w:szCs w:val="24"/>
        </w:rPr>
        <w:t>6.1. Хранение пиротехнических изделий производится согласно требованиям эксплуатационной документации и правилам пожарной (промышленной) безопасности в соответствии с законодательством государств - членов Таможенного союза и исключает попадание на упаковки с пиротехническими изделиями прямых солнечных лучей и атмосферных осадков.</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21" w:name="P007B"/>
      <w:bookmarkEnd w:id="21"/>
      <w:r>
        <w:rPr>
          <w:rFonts w:ascii="Times New Roman" w:hAnsi="Times New Roman" w:cs="Times New Roman"/>
          <w:color w:val="000000"/>
          <w:sz w:val="24"/>
          <w:szCs w:val="24"/>
        </w:rPr>
        <w:t>6.2. Временное хранение на складах пришедших в негодность (бракованных) пиротехнических изделий допускается только в специально выделенном месте и при наличии предупредительной информации. Пиротехнические изделия, которые хранятся в таре с нарушением целостности и представляют опасность в обращении, изолируются и хранятся в отдельном помещении (месте) или отдельной упаковке.</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22" w:name="P007D"/>
      <w:bookmarkEnd w:id="22"/>
      <w:r>
        <w:rPr>
          <w:rFonts w:ascii="Times New Roman" w:hAnsi="Times New Roman" w:cs="Times New Roman"/>
          <w:color w:val="000000"/>
          <w:sz w:val="24"/>
          <w:szCs w:val="24"/>
        </w:rPr>
        <w:lastRenderedPageBreak/>
        <w:t>6.3. Пиротехнические изделия бытового назначения, приобретенные гражданами для личного пользования, хранятся с соблюдением требований пожарной безопасности и инструкций по применению соответствующих пиротехнических изделий.</w:t>
      </w:r>
    </w:p>
    <w:p w:rsidR="00FB3555" w:rsidRDefault="004D12F3" w:rsidP="004D12F3">
      <w:pPr>
        <w:pStyle w:val="a0"/>
        <w:shd w:val="clear" w:color="auto" w:fill="FFFFFF"/>
        <w:spacing w:after="0"/>
        <w:ind w:firstLine="709"/>
        <w:jc w:val="both"/>
        <w:rPr>
          <w:rFonts w:ascii="Times New Roman" w:hAnsi="Times New Roman" w:cs="Times New Roman"/>
          <w:color w:val="000000"/>
          <w:sz w:val="24"/>
          <w:szCs w:val="24"/>
        </w:rPr>
      </w:pPr>
      <w:bookmarkStart w:id="23" w:name="P007F"/>
      <w:bookmarkEnd w:id="23"/>
      <w:r>
        <w:rPr>
          <w:rFonts w:ascii="Times New Roman" w:hAnsi="Times New Roman" w:cs="Times New Roman"/>
          <w:color w:val="000000"/>
          <w:sz w:val="24"/>
          <w:szCs w:val="24"/>
        </w:rPr>
        <w:t>6.4. Хранение пиротехнических изделий осуществляется на оптовых, расходных складах и складах розничной торговой сети в штабелях (на поддонах или деревянных настилах) и на стеллажах. Допускается временное хранение пиротехнических изделий в оборудованных транспортных средствах или в местах использования в пределах технологического цикла проводимых работ.</w:t>
      </w:r>
    </w:p>
    <w:p w:rsidR="00FB3555" w:rsidRDefault="00FB3555">
      <w:pPr>
        <w:pStyle w:val="a0"/>
        <w:spacing w:after="0" w:line="240" w:lineRule="auto"/>
        <w:jc w:val="center"/>
        <w:rPr>
          <w:rFonts w:ascii="Times New Roman" w:hAnsi="Times New Roman" w:cs="Times New Roman"/>
          <w:color w:val="000000"/>
          <w:sz w:val="24"/>
          <w:szCs w:val="24"/>
        </w:rPr>
      </w:pPr>
    </w:p>
    <w:p w:rsidR="00FB3555" w:rsidRDefault="004D12F3">
      <w:pPr>
        <w:spacing w:after="0" w:line="240" w:lineRule="auto"/>
        <w:jc w:val="center"/>
        <w:rPr>
          <w:b/>
          <w:bCs/>
        </w:rPr>
      </w:pPr>
      <w:r>
        <w:rPr>
          <w:rFonts w:ascii="Times New Roman" w:hAnsi="Times New Roman" w:cs="Times New Roman"/>
          <w:b/>
          <w:bCs/>
          <w:color w:val="000000"/>
          <w:sz w:val="24"/>
          <w:szCs w:val="24"/>
        </w:rPr>
        <w:t xml:space="preserve">Требования раздела XXIII. Применение и реализация пиротехнических изделий бытового назначения Правил противопожарного режима в Российской </w:t>
      </w:r>
      <w:proofErr w:type="gramStart"/>
      <w:r>
        <w:rPr>
          <w:rFonts w:ascii="Times New Roman" w:hAnsi="Times New Roman" w:cs="Times New Roman"/>
          <w:b/>
          <w:bCs/>
          <w:color w:val="000000"/>
          <w:sz w:val="24"/>
          <w:szCs w:val="24"/>
        </w:rPr>
        <w:t>Федерации ,</w:t>
      </w:r>
      <w:proofErr w:type="gramEnd"/>
      <w:r>
        <w:rPr>
          <w:rFonts w:ascii="Times New Roman" w:hAnsi="Times New Roman" w:cs="Times New Roman"/>
          <w:b/>
          <w:bCs/>
          <w:color w:val="000000"/>
          <w:sz w:val="24"/>
          <w:szCs w:val="24"/>
        </w:rPr>
        <w:t>утв. Постановлением Правительства Российской Федерации от 16.09.2020 №1479</w:t>
      </w:r>
    </w:p>
    <w:p w:rsidR="00FB3555" w:rsidRDefault="00FB3555">
      <w:pPr>
        <w:spacing w:after="0" w:line="240" w:lineRule="auto"/>
        <w:jc w:val="center"/>
        <w:rPr>
          <w:rFonts w:ascii="Times New Roman" w:hAnsi="Times New Roman" w:cs="Times New Roman"/>
          <w:b/>
          <w:bCs/>
          <w:color w:val="000000"/>
          <w:sz w:val="24"/>
          <w:szCs w:val="24"/>
        </w:rPr>
      </w:pPr>
    </w:p>
    <w:p w:rsidR="00FB3555" w:rsidRPr="004D12F3" w:rsidRDefault="004D12F3" w:rsidP="004D12F3">
      <w:pPr>
        <w:pStyle w:val="a0"/>
        <w:spacing w:after="0" w:line="240" w:lineRule="auto"/>
        <w:ind w:firstLine="709"/>
        <w:jc w:val="both"/>
        <w:rPr>
          <w:rFonts w:ascii="Times New Roman" w:hAnsi="Times New Roman" w:cs="Times New Roman"/>
          <w:b/>
          <w:i/>
          <w:color w:val="000000"/>
          <w:sz w:val="24"/>
          <w:szCs w:val="24"/>
        </w:rPr>
      </w:pPr>
      <w:r w:rsidRPr="004D12F3">
        <w:rPr>
          <w:rFonts w:ascii="Times New Roman" w:hAnsi="Times New Roman" w:cs="Times New Roman"/>
          <w:b/>
          <w:i/>
          <w:color w:val="000000"/>
          <w:sz w:val="24"/>
          <w:szCs w:val="24"/>
        </w:rPr>
        <w:t>441. При подготовке и проведении фейерверков в местах массового пребывания людей с использованием пиротехнических изделий II - III класса опасности:</w:t>
      </w:r>
    </w:p>
    <w:p w:rsidR="00FB3555" w:rsidRDefault="004D12F3" w:rsidP="004D12F3">
      <w:pPr>
        <w:pStyle w:val="a0"/>
        <w:spacing w:after="0"/>
        <w:ind w:firstLine="709"/>
        <w:jc w:val="both"/>
      </w:pPr>
      <w:bookmarkStart w:id="24" w:name="dst101112"/>
      <w:bookmarkEnd w:id="24"/>
      <w:r>
        <w:rPr>
          <w:rFonts w:ascii="Times New Roman" w:hAnsi="Times New Roman" w:cs="Times New Roman"/>
          <w:color w:val="000000"/>
          <w:sz w:val="24"/>
          <w:szCs w:val="24"/>
        </w:rPr>
        <w:t>а) должны быть реализованы дополнительные инженерно-технические мероприятия, при выполнении которых возможно проведение фейерверка с учетом требований инструкции на применяемые пиротехнические изделия. Они должны включать схему местности с нанесением на ней пунктов размещения фейерверочных изделий, предусматривать безопасные расстояния до зданий, сооружений с указанием границ безопасной зоны, а также места хранения пиротехнической продукции и ее утилизации;</w:t>
      </w:r>
    </w:p>
    <w:p w:rsidR="00FB3555" w:rsidRDefault="004D12F3" w:rsidP="004D12F3">
      <w:pPr>
        <w:pStyle w:val="a0"/>
        <w:spacing w:after="0"/>
        <w:ind w:firstLine="709"/>
        <w:jc w:val="both"/>
        <w:rPr>
          <w:rFonts w:ascii="Times New Roman" w:hAnsi="Times New Roman" w:cs="Times New Roman"/>
          <w:color w:val="000000"/>
          <w:sz w:val="24"/>
          <w:szCs w:val="24"/>
        </w:rPr>
      </w:pPr>
      <w:bookmarkStart w:id="25" w:name="dst101113"/>
      <w:bookmarkEnd w:id="25"/>
      <w:r>
        <w:rPr>
          <w:rFonts w:ascii="Times New Roman" w:hAnsi="Times New Roman" w:cs="Times New Roman"/>
          <w:color w:val="000000"/>
          <w:sz w:val="24"/>
          <w:szCs w:val="24"/>
        </w:rPr>
        <w:t>б) зрители должны находиться с наветренной стороны. Безопасное расстояние от мест проведения фейерверка до зданий и зрителей определяется с учетом требований инструкции применяемых пиротехнических изделий;</w:t>
      </w:r>
    </w:p>
    <w:p w:rsidR="00FB3555" w:rsidRDefault="004D12F3" w:rsidP="004D12F3">
      <w:pPr>
        <w:pStyle w:val="a0"/>
        <w:spacing w:after="0"/>
        <w:ind w:firstLine="709"/>
        <w:jc w:val="both"/>
        <w:rPr>
          <w:rFonts w:ascii="Times New Roman" w:hAnsi="Times New Roman" w:cs="Times New Roman"/>
          <w:color w:val="000000"/>
          <w:sz w:val="24"/>
          <w:szCs w:val="24"/>
        </w:rPr>
      </w:pPr>
      <w:bookmarkStart w:id="26" w:name="dst101114"/>
      <w:bookmarkEnd w:id="26"/>
      <w:r>
        <w:rPr>
          <w:rFonts w:ascii="Times New Roman" w:hAnsi="Times New Roman" w:cs="Times New Roman"/>
          <w:color w:val="000000"/>
          <w:sz w:val="24"/>
          <w:szCs w:val="24"/>
        </w:rPr>
        <w:t>в) на площадках, с которых запускаются пиротехнические изделия, запрещается курить и разводить огонь, а также оставлять пиротехнические изделия без присмотра;</w:t>
      </w:r>
    </w:p>
    <w:p w:rsidR="00FB3555" w:rsidRDefault="004D12F3" w:rsidP="004D12F3">
      <w:pPr>
        <w:pStyle w:val="a0"/>
        <w:spacing w:after="0"/>
        <w:ind w:firstLine="709"/>
        <w:jc w:val="both"/>
        <w:rPr>
          <w:rFonts w:ascii="Times New Roman" w:hAnsi="Times New Roman" w:cs="Times New Roman"/>
          <w:color w:val="000000"/>
          <w:sz w:val="24"/>
          <w:szCs w:val="24"/>
        </w:rPr>
      </w:pPr>
      <w:bookmarkStart w:id="27" w:name="dst101115"/>
      <w:bookmarkEnd w:id="27"/>
      <w:r>
        <w:rPr>
          <w:rFonts w:ascii="Times New Roman" w:hAnsi="Times New Roman" w:cs="Times New Roman"/>
          <w:color w:val="000000"/>
          <w:sz w:val="24"/>
          <w:szCs w:val="24"/>
        </w:rPr>
        <w:t>г) безопасность при устройстве фейерверков возлагается на организацию и (или) физических лиц, проводящих фейерверк;</w:t>
      </w:r>
    </w:p>
    <w:p w:rsidR="00FB3555" w:rsidRDefault="004D12F3" w:rsidP="004D12F3">
      <w:pPr>
        <w:pStyle w:val="a0"/>
        <w:spacing w:after="0"/>
        <w:ind w:firstLine="709"/>
        <w:jc w:val="both"/>
        <w:rPr>
          <w:rFonts w:ascii="Times New Roman" w:hAnsi="Times New Roman" w:cs="Times New Roman"/>
          <w:color w:val="000000"/>
          <w:sz w:val="24"/>
          <w:szCs w:val="24"/>
        </w:rPr>
      </w:pPr>
      <w:bookmarkStart w:id="28" w:name="dst101116"/>
      <w:bookmarkEnd w:id="28"/>
      <w:r>
        <w:rPr>
          <w:rFonts w:ascii="Times New Roman" w:hAnsi="Times New Roman" w:cs="Times New Roman"/>
          <w:color w:val="000000"/>
          <w:sz w:val="24"/>
          <w:szCs w:val="24"/>
        </w:rPr>
        <w:t>д) после использования пиротехнических изделий территория должна быть осмотрена и очищена от отработанных, несработавших пиротехнических изделий и их опасных элементов.</w:t>
      </w:r>
    </w:p>
    <w:p w:rsidR="00FB3555" w:rsidRPr="004D12F3" w:rsidRDefault="004D12F3">
      <w:pPr>
        <w:pStyle w:val="a0"/>
        <w:spacing w:before="210" w:after="0"/>
        <w:ind w:firstLine="540"/>
        <w:jc w:val="both"/>
        <w:rPr>
          <w:rFonts w:ascii="Times New Roman" w:hAnsi="Times New Roman" w:cs="Times New Roman"/>
          <w:b/>
          <w:i/>
          <w:color w:val="000000"/>
          <w:sz w:val="24"/>
          <w:szCs w:val="24"/>
        </w:rPr>
      </w:pPr>
      <w:bookmarkStart w:id="29" w:name="dst77"/>
      <w:bookmarkStart w:id="30" w:name="dst101117"/>
      <w:bookmarkEnd w:id="29"/>
      <w:bookmarkEnd w:id="30"/>
      <w:r w:rsidRPr="004D12F3">
        <w:rPr>
          <w:rFonts w:ascii="Times New Roman" w:hAnsi="Times New Roman" w:cs="Times New Roman"/>
          <w:b/>
          <w:i/>
          <w:color w:val="000000"/>
          <w:sz w:val="24"/>
          <w:szCs w:val="24"/>
        </w:rPr>
        <w:t>442. Применение пиротехнических изделий запрещается:</w:t>
      </w:r>
    </w:p>
    <w:p w:rsidR="00FB3555" w:rsidRDefault="004D12F3">
      <w:pPr>
        <w:pStyle w:val="a0"/>
        <w:spacing w:after="0"/>
        <w:ind w:firstLine="540"/>
        <w:jc w:val="both"/>
      </w:pPr>
      <w:bookmarkStart w:id="31" w:name="dst78"/>
      <w:bookmarkStart w:id="32" w:name="dst101118"/>
      <w:bookmarkEnd w:id="31"/>
      <w:bookmarkEnd w:id="32"/>
      <w:r>
        <w:rPr>
          <w:rFonts w:ascii="Times New Roman" w:hAnsi="Times New Roman" w:cs="Times New Roman"/>
          <w:color w:val="000000"/>
          <w:sz w:val="24"/>
          <w:szCs w:val="24"/>
        </w:rPr>
        <w:t>а) в зданиях и сооружениях любого функционального назначения, в том числе на кровлях (покрытиях), балконах, лоджиях и выступающих частях фасадов зданий и сооружений, за исключением применения специальных сценических эффектов, профессиональных пиротехнических изделий технического назначения и устройств, создающих огневые эффекты, для которых разработан комплекс дополнительных инженерно-технических мероприятий по обеспечению пожарной безопасности;</w:t>
      </w:r>
    </w:p>
    <w:p w:rsidR="00FB3555" w:rsidRDefault="004D12F3">
      <w:pPr>
        <w:pStyle w:val="a0"/>
        <w:spacing w:after="0"/>
        <w:ind w:firstLine="540"/>
        <w:jc w:val="both"/>
      </w:pPr>
      <w:bookmarkStart w:id="33" w:name="dst101119"/>
      <w:bookmarkEnd w:id="33"/>
      <w:r>
        <w:rPr>
          <w:rFonts w:ascii="Times New Roman" w:hAnsi="Times New Roman" w:cs="Times New Roman"/>
          <w:color w:val="000000"/>
          <w:sz w:val="24"/>
          <w:szCs w:val="24"/>
        </w:rP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rsidR="00FB3555" w:rsidRDefault="004D12F3">
      <w:pPr>
        <w:pStyle w:val="a0"/>
        <w:spacing w:after="0"/>
        <w:ind w:firstLine="540"/>
        <w:jc w:val="both"/>
      </w:pPr>
      <w:bookmarkStart w:id="34" w:name="dst101121"/>
      <w:bookmarkEnd w:id="34"/>
      <w:r>
        <w:rPr>
          <w:rFonts w:ascii="Times New Roman" w:hAnsi="Times New Roman" w:cs="Times New Roman"/>
          <w:color w:val="000000"/>
          <w:sz w:val="24"/>
          <w:szCs w:val="24"/>
        </w:rPr>
        <w:t>г) во время проведения митингов, демонстраций, шествий и пикетирования;</w:t>
      </w:r>
    </w:p>
    <w:p w:rsidR="00FB3555" w:rsidRDefault="004D12F3">
      <w:pPr>
        <w:pStyle w:val="a0"/>
        <w:spacing w:after="0"/>
        <w:ind w:firstLine="540"/>
        <w:jc w:val="both"/>
        <w:rPr>
          <w:rFonts w:ascii="Times New Roman" w:hAnsi="Times New Roman" w:cs="Times New Roman"/>
          <w:color w:val="000000"/>
          <w:sz w:val="24"/>
          <w:szCs w:val="24"/>
        </w:rPr>
      </w:pPr>
      <w:bookmarkStart w:id="35" w:name="dst101122"/>
      <w:bookmarkEnd w:id="35"/>
      <w:r>
        <w:rPr>
          <w:rFonts w:ascii="Times New Roman" w:hAnsi="Times New Roman" w:cs="Times New Roman"/>
          <w:color w:val="000000"/>
          <w:sz w:val="24"/>
          <w:szCs w:val="24"/>
        </w:rPr>
        <w:t>д)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rsidR="00FB3555" w:rsidRDefault="004D12F3">
      <w:pPr>
        <w:pStyle w:val="a0"/>
        <w:spacing w:after="0"/>
        <w:ind w:firstLine="540"/>
        <w:jc w:val="both"/>
        <w:rPr>
          <w:rFonts w:ascii="Times New Roman" w:hAnsi="Times New Roman" w:cs="Times New Roman"/>
          <w:color w:val="000000"/>
          <w:sz w:val="24"/>
          <w:szCs w:val="24"/>
        </w:rPr>
      </w:pPr>
      <w:bookmarkStart w:id="36" w:name="dst101123"/>
      <w:bookmarkEnd w:id="36"/>
      <w:r>
        <w:rPr>
          <w:rFonts w:ascii="Times New Roman" w:hAnsi="Times New Roman" w:cs="Times New Roman"/>
          <w:color w:val="000000"/>
          <w:sz w:val="24"/>
          <w:szCs w:val="24"/>
        </w:rPr>
        <w:t>е) при погодных условиях, не позволяющих обеспечить безопасность при их использовании;</w:t>
      </w:r>
    </w:p>
    <w:p w:rsidR="00FB3555" w:rsidRDefault="004D12F3">
      <w:pPr>
        <w:pStyle w:val="a0"/>
        <w:spacing w:after="0"/>
        <w:ind w:firstLine="540"/>
        <w:jc w:val="both"/>
        <w:rPr>
          <w:rFonts w:ascii="Times New Roman" w:hAnsi="Times New Roman" w:cs="Times New Roman"/>
          <w:color w:val="000000"/>
          <w:sz w:val="24"/>
          <w:szCs w:val="24"/>
        </w:rPr>
      </w:pPr>
      <w:bookmarkStart w:id="37" w:name="dst101124"/>
      <w:bookmarkEnd w:id="37"/>
      <w:r>
        <w:rPr>
          <w:rFonts w:ascii="Times New Roman" w:hAnsi="Times New Roman" w:cs="Times New Roman"/>
          <w:color w:val="000000"/>
          <w:sz w:val="24"/>
          <w:szCs w:val="24"/>
        </w:rPr>
        <w:t>ж) лицам, не преодолевшим возрастного ограничения, установленного производителем пиротехнического изделия.</w:t>
      </w:r>
    </w:p>
    <w:p w:rsidR="00FB3555" w:rsidRDefault="004D12F3">
      <w:pPr>
        <w:pStyle w:val="a0"/>
        <w:spacing w:before="210" w:after="0"/>
        <w:ind w:firstLine="540"/>
        <w:jc w:val="both"/>
        <w:rPr>
          <w:rFonts w:ascii="Times New Roman" w:hAnsi="Times New Roman" w:cs="Times New Roman"/>
          <w:color w:val="000000"/>
          <w:sz w:val="24"/>
          <w:szCs w:val="24"/>
        </w:rPr>
      </w:pPr>
      <w:bookmarkStart w:id="38" w:name="dst101125"/>
      <w:bookmarkEnd w:id="38"/>
      <w:r w:rsidRPr="004D12F3">
        <w:rPr>
          <w:rFonts w:ascii="Times New Roman" w:hAnsi="Times New Roman" w:cs="Times New Roman"/>
          <w:b/>
          <w:i/>
          <w:color w:val="000000"/>
          <w:sz w:val="24"/>
          <w:szCs w:val="24"/>
        </w:rPr>
        <w:lastRenderedPageBreak/>
        <w:t>443. При хранении пиротехнических изделий на объектах розничной торговли</w:t>
      </w:r>
      <w:r>
        <w:rPr>
          <w:rFonts w:ascii="Times New Roman" w:hAnsi="Times New Roman" w:cs="Times New Roman"/>
          <w:color w:val="000000"/>
          <w:sz w:val="24"/>
          <w:szCs w:val="24"/>
        </w:rPr>
        <w:t>:</w:t>
      </w:r>
    </w:p>
    <w:p w:rsidR="00FB3555" w:rsidRDefault="004D12F3" w:rsidP="004D12F3">
      <w:pPr>
        <w:pStyle w:val="a0"/>
        <w:numPr>
          <w:ilvl w:val="0"/>
          <w:numId w:val="1"/>
        </w:numPr>
        <w:spacing w:after="0"/>
        <w:ind w:left="0" w:firstLine="709"/>
        <w:jc w:val="both"/>
        <w:rPr>
          <w:rFonts w:ascii="Times New Roman" w:hAnsi="Times New Roman" w:cs="Times New Roman"/>
          <w:color w:val="000000"/>
          <w:sz w:val="24"/>
          <w:szCs w:val="24"/>
        </w:rPr>
      </w:pPr>
      <w:bookmarkStart w:id="39" w:name="dst101126"/>
      <w:bookmarkEnd w:id="39"/>
      <w:r>
        <w:rPr>
          <w:rFonts w:ascii="Times New Roman" w:hAnsi="Times New Roman" w:cs="Times New Roman"/>
          <w:color w:val="000000"/>
          <w:sz w:val="24"/>
          <w:szCs w:val="24"/>
        </w:rPr>
        <w:t>необходимо соблюдать требования инструкции (руководства) по эксплуатации изделий;</w:t>
      </w:r>
    </w:p>
    <w:p w:rsidR="00FB3555" w:rsidRDefault="004D12F3" w:rsidP="004D12F3">
      <w:pPr>
        <w:pStyle w:val="a0"/>
        <w:numPr>
          <w:ilvl w:val="0"/>
          <w:numId w:val="1"/>
        </w:numPr>
        <w:spacing w:after="0"/>
        <w:ind w:left="0" w:firstLine="709"/>
        <w:jc w:val="both"/>
        <w:rPr>
          <w:rFonts w:ascii="Times New Roman" w:hAnsi="Times New Roman" w:cs="Times New Roman"/>
          <w:color w:val="000000"/>
          <w:sz w:val="24"/>
          <w:szCs w:val="24"/>
        </w:rPr>
      </w:pPr>
      <w:bookmarkStart w:id="40" w:name="dst101127"/>
      <w:bookmarkEnd w:id="40"/>
      <w:r>
        <w:rPr>
          <w:rFonts w:ascii="Times New Roman" w:hAnsi="Times New Roman" w:cs="Times New Roman"/>
          <w:color w:val="000000"/>
          <w:sz w:val="24"/>
          <w:szCs w:val="24"/>
        </w:rPr>
        <w:t>отбракованную пиротехническую продукцию необходимо хранить отдельно от годной для реализации пиротехнической продукции;</w:t>
      </w:r>
    </w:p>
    <w:p w:rsidR="00FB3555" w:rsidRDefault="004D12F3" w:rsidP="004D12F3">
      <w:pPr>
        <w:pStyle w:val="a0"/>
        <w:numPr>
          <w:ilvl w:val="0"/>
          <w:numId w:val="1"/>
        </w:numPr>
        <w:spacing w:after="0"/>
        <w:ind w:left="0" w:firstLine="709"/>
        <w:jc w:val="both"/>
        <w:rPr>
          <w:rFonts w:ascii="Times New Roman" w:hAnsi="Times New Roman" w:cs="Times New Roman"/>
          <w:color w:val="000000"/>
          <w:sz w:val="24"/>
          <w:szCs w:val="24"/>
        </w:rPr>
      </w:pPr>
      <w:bookmarkStart w:id="41" w:name="dst101128"/>
      <w:bookmarkEnd w:id="41"/>
      <w:r>
        <w:rPr>
          <w:rFonts w:ascii="Times New Roman" w:hAnsi="Times New Roman" w:cs="Times New Roman"/>
          <w:color w:val="000000"/>
          <w:sz w:val="24"/>
          <w:szCs w:val="24"/>
        </w:rPr>
        <w:t>запрещается на складах и в кладовых помещениях совместное хранение пиротехнической продукции с иными товарами (изделиями);</w:t>
      </w:r>
    </w:p>
    <w:p w:rsidR="00FB3555" w:rsidRDefault="004D12F3" w:rsidP="004D12F3">
      <w:pPr>
        <w:pStyle w:val="a0"/>
        <w:numPr>
          <w:ilvl w:val="0"/>
          <w:numId w:val="1"/>
        </w:numPr>
        <w:spacing w:after="0"/>
        <w:ind w:left="0" w:firstLine="709"/>
        <w:jc w:val="both"/>
        <w:rPr>
          <w:rFonts w:ascii="Times New Roman" w:hAnsi="Times New Roman" w:cs="Times New Roman"/>
          <w:color w:val="000000"/>
          <w:sz w:val="24"/>
          <w:szCs w:val="24"/>
        </w:rPr>
      </w:pPr>
      <w:bookmarkStart w:id="42" w:name="dst101129"/>
      <w:bookmarkEnd w:id="42"/>
      <w:r>
        <w:rPr>
          <w:rFonts w:ascii="Times New Roman" w:hAnsi="Times New Roman" w:cs="Times New Roman"/>
          <w:color w:val="000000"/>
          <w:sz w:val="24"/>
          <w:szCs w:val="24"/>
        </w:rPr>
        <w:t>запрещается размещение кладовых помещений для пиротехнических изделий на объектах торговли общей площадью торгового зала менее 25 кв. метров;</w:t>
      </w:r>
    </w:p>
    <w:p w:rsidR="00FB3555" w:rsidRDefault="004D12F3" w:rsidP="004D12F3">
      <w:pPr>
        <w:pStyle w:val="a0"/>
        <w:numPr>
          <w:ilvl w:val="0"/>
          <w:numId w:val="1"/>
        </w:numPr>
        <w:spacing w:after="0"/>
        <w:ind w:left="0" w:firstLine="709"/>
        <w:jc w:val="both"/>
        <w:rPr>
          <w:rFonts w:ascii="Times New Roman" w:hAnsi="Times New Roman" w:cs="Times New Roman"/>
          <w:color w:val="000000"/>
          <w:sz w:val="24"/>
          <w:szCs w:val="24"/>
        </w:rPr>
      </w:pPr>
      <w:bookmarkStart w:id="43" w:name="dst101130"/>
      <w:bookmarkEnd w:id="43"/>
      <w:r>
        <w:rPr>
          <w:rFonts w:ascii="Times New Roman" w:hAnsi="Times New Roman" w:cs="Times New Roman"/>
          <w:color w:val="000000"/>
          <w:sz w:val="24"/>
          <w:szCs w:val="24"/>
        </w:rPr>
        <w:t>для объектов торговли площадью торгового зала менее 25 кв. метров количество пиротехнических изделий не должно превышать более 100 килограммов по массе брутто. Загрузка пиротехническими изделиями торгового зала объекта торговли не должна превышать норму загрузки склада либо кладового помещения;</w:t>
      </w:r>
    </w:p>
    <w:p w:rsidR="00FB3555" w:rsidRDefault="004D12F3" w:rsidP="004D12F3">
      <w:pPr>
        <w:pStyle w:val="a0"/>
        <w:numPr>
          <w:ilvl w:val="0"/>
          <w:numId w:val="1"/>
        </w:numPr>
        <w:spacing w:after="0"/>
        <w:ind w:left="0" w:firstLine="709"/>
        <w:jc w:val="both"/>
        <w:rPr>
          <w:rFonts w:ascii="Times New Roman" w:hAnsi="Times New Roman" w:cs="Times New Roman"/>
          <w:color w:val="000000"/>
          <w:sz w:val="24"/>
          <w:szCs w:val="24"/>
        </w:rPr>
      </w:pPr>
      <w:bookmarkStart w:id="44" w:name="dst101131"/>
      <w:bookmarkEnd w:id="44"/>
      <w:r>
        <w:rPr>
          <w:rFonts w:ascii="Times New Roman" w:hAnsi="Times New Roman" w:cs="Times New Roman"/>
          <w:color w:val="000000"/>
          <w:sz w:val="24"/>
          <w:szCs w:val="24"/>
        </w:rPr>
        <w:t>пиротехнические изделия на объектах торговли должны храниться в помещениях, выделенных противопожарными перегородками 1-го типа. Запрещается размещать изделия в подвальных помещениях и подземных этажах.</w:t>
      </w:r>
    </w:p>
    <w:p w:rsidR="00FB3555" w:rsidRPr="004D12F3" w:rsidRDefault="004D12F3">
      <w:pPr>
        <w:pStyle w:val="a0"/>
        <w:spacing w:before="210" w:after="0"/>
        <w:ind w:firstLine="540"/>
        <w:jc w:val="both"/>
        <w:rPr>
          <w:rFonts w:ascii="Times New Roman" w:hAnsi="Times New Roman" w:cs="Times New Roman"/>
          <w:b/>
          <w:i/>
          <w:color w:val="000000"/>
          <w:sz w:val="24"/>
          <w:szCs w:val="24"/>
        </w:rPr>
      </w:pPr>
      <w:bookmarkStart w:id="45" w:name="dst101132"/>
      <w:bookmarkEnd w:id="45"/>
      <w:r w:rsidRPr="004D12F3">
        <w:rPr>
          <w:rFonts w:ascii="Times New Roman" w:hAnsi="Times New Roman" w:cs="Times New Roman"/>
          <w:b/>
          <w:i/>
          <w:color w:val="000000"/>
          <w:sz w:val="24"/>
          <w:szCs w:val="24"/>
        </w:rPr>
        <w:t>444. В процессе реализации (продажи) пиротехнической продукции выполняются следующие требования безопасности:</w:t>
      </w:r>
    </w:p>
    <w:p w:rsidR="00FB3555" w:rsidRDefault="004D12F3" w:rsidP="004D12F3">
      <w:pPr>
        <w:pStyle w:val="a0"/>
        <w:spacing w:after="0"/>
        <w:ind w:firstLine="540"/>
        <w:jc w:val="both"/>
        <w:rPr>
          <w:rFonts w:ascii="Times New Roman" w:hAnsi="Times New Roman" w:cs="Times New Roman"/>
          <w:color w:val="000000"/>
          <w:sz w:val="24"/>
          <w:szCs w:val="24"/>
        </w:rPr>
      </w:pPr>
      <w:bookmarkStart w:id="46" w:name="dst101133"/>
      <w:bookmarkEnd w:id="46"/>
      <w:r>
        <w:rPr>
          <w:rFonts w:ascii="Times New Roman" w:hAnsi="Times New Roman" w:cs="Times New Roman"/>
          <w:color w:val="000000"/>
          <w:sz w:val="24"/>
          <w:szCs w:val="24"/>
        </w:rPr>
        <w:t>а) витрины с образцами пиротехнических изделий в торговых помещениях обеспечивают возможность ознакомления покупателя с надписями на изделиях и исключают любые действия покупателей с изделиями, кроме визуального осмотра;</w:t>
      </w:r>
    </w:p>
    <w:p w:rsidR="00FB3555" w:rsidRDefault="004D12F3" w:rsidP="004D12F3">
      <w:pPr>
        <w:pStyle w:val="a0"/>
        <w:spacing w:after="0"/>
        <w:ind w:firstLine="540"/>
        <w:jc w:val="both"/>
        <w:rPr>
          <w:rFonts w:ascii="Times New Roman" w:hAnsi="Times New Roman" w:cs="Times New Roman"/>
          <w:color w:val="000000"/>
          <w:sz w:val="24"/>
          <w:szCs w:val="24"/>
        </w:rPr>
      </w:pPr>
      <w:bookmarkStart w:id="47" w:name="dst101134"/>
      <w:bookmarkEnd w:id="47"/>
      <w:r>
        <w:rPr>
          <w:rFonts w:ascii="Times New Roman" w:hAnsi="Times New Roman" w:cs="Times New Roman"/>
          <w:color w:val="000000"/>
          <w:sz w:val="24"/>
          <w:szCs w:val="24"/>
        </w:rPr>
        <w:t>б) пиротехнические изделия располагаются не ближе 0,5 метра от нагревательных приборов системы отопления. Работы, сопровождающиеся механическими и (или) тепловыми действиями, в помещениях с пиротехническими изделиями не допускаются;</w:t>
      </w:r>
    </w:p>
    <w:p w:rsidR="00FB3555" w:rsidRDefault="004D12F3" w:rsidP="004D12F3">
      <w:pPr>
        <w:pStyle w:val="a0"/>
        <w:spacing w:after="0"/>
        <w:ind w:firstLine="540"/>
        <w:jc w:val="both"/>
        <w:rPr>
          <w:rFonts w:ascii="Times New Roman" w:hAnsi="Times New Roman" w:cs="Times New Roman"/>
          <w:color w:val="000000"/>
          <w:sz w:val="24"/>
          <w:szCs w:val="24"/>
        </w:rPr>
      </w:pPr>
      <w:bookmarkStart w:id="48" w:name="dst101135"/>
      <w:bookmarkEnd w:id="48"/>
      <w:r>
        <w:rPr>
          <w:rFonts w:ascii="Times New Roman" w:hAnsi="Times New Roman" w:cs="Times New Roman"/>
          <w:color w:val="000000"/>
          <w:sz w:val="24"/>
          <w:szCs w:val="24"/>
        </w:rPr>
        <w:t>в) в торговых помещениях магазинов самообслуживания реализация пиротехнических изделий производится только в специализированных секциях продавцами-консультантами;</w:t>
      </w:r>
    </w:p>
    <w:p w:rsidR="00FB3555" w:rsidRDefault="004D12F3" w:rsidP="004D12F3">
      <w:pPr>
        <w:pStyle w:val="a0"/>
        <w:spacing w:after="0"/>
        <w:ind w:firstLine="540"/>
        <w:jc w:val="both"/>
        <w:rPr>
          <w:rFonts w:ascii="Times New Roman" w:hAnsi="Times New Roman" w:cs="Times New Roman"/>
          <w:color w:val="000000"/>
          <w:sz w:val="24"/>
          <w:szCs w:val="24"/>
        </w:rPr>
      </w:pPr>
      <w:bookmarkStart w:id="49" w:name="dst101136"/>
      <w:bookmarkEnd w:id="49"/>
      <w:r>
        <w:rPr>
          <w:rFonts w:ascii="Times New Roman" w:hAnsi="Times New Roman" w:cs="Times New Roman"/>
          <w:color w:val="000000"/>
          <w:sz w:val="24"/>
          <w:szCs w:val="24"/>
        </w:rPr>
        <w:t>г) пиротехнические изделия должны храниться в шкафах из негорючих материалов, установленных в помещениях, отгороженных от других помещений противопожарными перегородками и перекрытиями.</w:t>
      </w:r>
    </w:p>
    <w:p w:rsidR="00FB3555" w:rsidRPr="004D12F3" w:rsidRDefault="004D12F3">
      <w:pPr>
        <w:pStyle w:val="a0"/>
        <w:spacing w:before="210" w:after="0"/>
        <w:ind w:firstLine="540"/>
        <w:jc w:val="both"/>
        <w:rPr>
          <w:rFonts w:ascii="Times New Roman" w:hAnsi="Times New Roman" w:cs="Times New Roman"/>
          <w:b/>
          <w:i/>
          <w:color w:val="000000"/>
          <w:sz w:val="24"/>
          <w:szCs w:val="24"/>
        </w:rPr>
      </w:pPr>
      <w:bookmarkStart w:id="50" w:name="dst101137"/>
      <w:bookmarkEnd w:id="50"/>
      <w:r w:rsidRPr="004D12F3">
        <w:rPr>
          <w:rFonts w:ascii="Times New Roman" w:hAnsi="Times New Roman" w:cs="Times New Roman"/>
          <w:b/>
          <w:i/>
          <w:color w:val="000000"/>
          <w:sz w:val="24"/>
          <w:szCs w:val="24"/>
        </w:rPr>
        <w:t>445. Конструкция и размещение торгового (выставочного) оборудования на объектах торговли должны исключать самостоятельный доступ покупателей к пиротехническим изделиям.</w:t>
      </w:r>
    </w:p>
    <w:p w:rsidR="00FB3555" w:rsidRDefault="004D12F3">
      <w:pPr>
        <w:pStyle w:val="a0"/>
        <w:spacing w:before="210" w:after="0"/>
        <w:ind w:firstLine="540"/>
        <w:jc w:val="both"/>
        <w:rPr>
          <w:rFonts w:ascii="Times New Roman" w:hAnsi="Times New Roman" w:cs="Times New Roman"/>
          <w:color w:val="000000"/>
          <w:sz w:val="24"/>
          <w:szCs w:val="24"/>
        </w:rPr>
      </w:pPr>
      <w:bookmarkStart w:id="51" w:name="dst101138"/>
      <w:bookmarkEnd w:id="51"/>
      <w:r>
        <w:rPr>
          <w:rFonts w:ascii="Times New Roman" w:hAnsi="Times New Roman" w:cs="Times New Roman"/>
          <w:color w:val="000000"/>
          <w:sz w:val="24"/>
          <w:szCs w:val="24"/>
        </w:rPr>
        <w:t>При продаже пиротехнических изделий продавец обязан информировать покупателя о классе опасности и правилах обращения с указанными изделиями.</w:t>
      </w:r>
    </w:p>
    <w:p w:rsidR="00FB3555" w:rsidRPr="004D12F3" w:rsidRDefault="004D12F3">
      <w:pPr>
        <w:pStyle w:val="a0"/>
        <w:spacing w:before="210" w:after="0"/>
        <w:ind w:firstLine="540"/>
        <w:jc w:val="both"/>
        <w:rPr>
          <w:rFonts w:ascii="Times New Roman" w:hAnsi="Times New Roman" w:cs="Times New Roman"/>
          <w:b/>
          <w:i/>
          <w:color w:val="000000"/>
          <w:sz w:val="24"/>
          <w:szCs w:val="24"/>
        </w:rPr>
      </w:pPr>
      <w:bookmarkStart w:id="52" w:name="dst101139"/>
      <w:bookmarkEnd w:id="52"/>
      <w:r w:rsidRPr="004D12F3">
        <w:rPr>
          <w:rFonts w:ascii="Times New Roman" w:hAnsi="Times New Roman" w:cs="Times New Roman"/>
          <w:b/>
          <w:i/>
          <w:color w:val="000000"/>
          <w:sz w:val="24"/>
          <w:szCs w:val="24"/>
        </w:rPr>
        <w:t>446. На объектах торговли запрещается:</w:t>
      </w:r>
    </w:p>
    <w:p w:rsidR="00FB3555" w:rsidRDefault="004D12F3" w:rsidP="004D12F3">
      <w:pPr>
        <w:pStyle w:val="a0"/>
        <w:spacing w:after="0"/>
        <w:ind w:firstLine="540"/>
        <w:jc w:val="both"/>
        <w:rPr>
          <w:rFonts w:ascii="Times New Roman" w:hAnsi="Times New Roman" w:cs="Times New Roman"/>
          <w:color w:val="000000"/>
          <w:sz w:val="24"/>
          <w:szCs w:val="24"/>
        </w:rPr>
      </w:pPr>
      <w:bookmarkStart w:id="53" w:name="dst101140"/>
      <w:bookmarkEnd w:id="53"/>
      <w:r>
        <w:rPr>
          <w:rFonts w:ascii="Times New Roman" w:hAnsi="Times New Roman" w:cs="Times New Roman"/>
          <w:color w:val="000000"/>
          <w:sz w:val="24"/>
          <w:szCs w:val="24"/>
        </w:rPr>
        <w:t>а) размещать отделы, секции по продаже пиротехнических изделий, а также товаров в аэрозольной упаковке в торговом зале ближе 4 метров от выходов в лестничные клетки и другие эвакуационные выходы;</w:t>
      </w:r>
    </w:p>
    <w:p w:rsidR="00FB3555" w:rsidRDefault="004D12F3" w:rsidP="004D12F3">
      <w:pPr>
        <w:pStyle w:val="a0"/>
        <w:spacing w:after="0"/>
        <w:ind w:firstLine="540"/>
        <w:jc w:val="both"/>
        <w:rPr>
          <w:rFonts w:ascii="Times New Roman" w:hAnsi="Times New Roman" w:cs="Times New Roman"/>
          <w:color w:val="000000"/>
          <w:sz w:val="24"/>
          <w:szCs w:val="24"/>
        </w:rPr>
      </w:pPr>
      <w:bookmarkStart w:id="54" w:name="dst101141"/>
      <w:bookmarkEnd w:id="54"/>
      <w:r>
        <w:rPr>
          <w:rFonts w:ascii="Times New Roman" w:hAnsi="Times New Roman" w:cs="Times New Roman"/>
          <w:color w:val="000000"/>
          <w:sz w:val="24"/>
          <w:szCs w:val="24"/>
        </w:rPr>
        <w:t xml:space="preserve">б) хранить пиротехнические изделия в помещениях, не имеющих оконных проемов или систем вытяжной </w:t>
      </w:r>
      <w:proofErr w:type="spellStart"/>
      <w:r>
        <w:rPr>
          <w:rFonts w:ascii="Times New Roman" w:hAnsi="Times New Roman" w:cs="Times New Roman"/>
          <w:color w:val="000000"/>
          <w:sz w:val="24"/>
          <w:szCs w:val="24"/>
        </w:rPr>
        <w:t>противодымной</w:t>
      </w:r>
      <w:proofErr w:type="spellEnd"/>
      <w:r>
        <w:rPr>
          <w:rFonts w:ascii="Times New Roman" w:hAnsi="Times New Roman" w:cs="Times New Roman"/>
          <w:color w:val="000000"/>
          <w:sz w:val="24"/>
          <w:szCs w:val="24"/>
        </w:rPr>
        <w:t xml:space="preserve"> вентиляции;</w:t>
      </w:r>
    </w:p>
    <w:p w:rsidR="00FB3555" w:rsidRDefault="004D12F3" w:rsidP="004D12F3">
      <w:pPr>
        <w:pStyle w:val="a0"/>
        <w:spacing w:after="0"/>
        <w:ind w:firstLine="540"/>
        <w:jc w:val="both"/>
        <w:rPr>
          <w:rFonts w:ascii="Times New Roman" w:hAnsi="Times New Roman" w:cs="Times New Roman"/>
          <w:color w:val="000000"/>
          <w:sz w:val="24"/>
          <w:szCs w:val="24"/>
        </w:rPr>
      </w:pPr>
      <w:bookmarkStart w:id="55" w:name="dst101142"/>
      <w:bookmarkEnd w:id="55"/>
      <w:r>
        <w:rPr>
          <w:rFonts w:ascii="Times New Roman" w:hAnsi="Times New Roman" w:cs="Times New Roman"/>
          <w:color w:val="000000"/>
          <w:sz w:val="24"/>
          <w:szCs w:val="24"/>
        </w:rPr>
        <w:t>в) хранить пиротехнические изделия совместно с другими горючими веществами и материалами;</w:t>
      </w:r>
    </w:p>
    <w:p w:rsidR="00FB3555" w:rsidRDefault="004D12F3" w:rsidP="004D12F3">
      <w:pPr>
        <w:pStyle w:val="a0"/>
        <w:spacing w:after="0"/>
        <w:ind w:firstLine="540"/>
        <w:jc w:val="both"/>
        <w:rPr>
          <w:rFonts w:ascii="Times New Roman" w:hAnsi="Times New Roman" w:cs="Times New Roman"/>
          <w:color w:val="000000"/>
          <w:sz w:val="24"/>
          <w:szCs w:val="24"/>
        </w:rPr>
      </w:pPr>
      <w:bookmarkStart w:id="56" w:name="dst101143"/>
      <w:bookmarkEnd w:id="56"/>
      <w:r>
        <w:rPr>
          <w:rFonts w:ascii="Times New Roman" w:hAnsi="Times New Roman" w:cs="Times New Roman"/>
          <w:color w:val="000000"/>
          <w:sz w:val="24"/>
          <w:szCs w:val="24"/>
        </w:rPr>
        <w:t>г) проводить огневые работы во время нахождения людей в торговых залах, а также в помещениях, где размещены на хранение пиротехнические изделия;</w:t>
      </w:r>
    </w:p>
    <w:p w:rsidR="00FB3555" w:rsidRDefault="004D12F3" w:rsidP="004D12F3">
      <w:pPr>
        <w:pStyle w:val="a0"/>
        <w:spacing w:after="0"/>
        <w:ind w:firstLine="540"/>
        <w:jc w:val="both"/>
        <w:rPr>
          <w:rFonts w:ascii="Times New Roman" w:hAnsi="Times New Roman" w:cs="Times New Roman"/>
          <w:color w:val="000000"/>
          <w:sz w:val="24"/>
          <w:szCs w:val="24"/>
        </w:rPr>
      </w:pPr>
      <w:bookmarkStart w:id="57" w:name="dst101144"/>
      <w:bookmarkEnd w:id="57"/>
      <w:r>
        <w:rPr>
          <w:rFonts w:ascii="Times New Roman" w:hAnsi="Times New Roman" w:cs="Times New Roman"/>
          <w:color w:val="000000"/>
          <w:sz w:val="24"/>
          <w:szCs w:val="24"/>
        </w:rPr>
        <w:t>д) расфасовывать изделия в торговых залах и на путях эвакуации;</w:t>
      </w:r>
    </w:p>
    <w:p w:rsidR="00FB3555" w:rsidRDefault="004D12F3" w:rsidP="004D12F3">
      <w:pPr>
        <w:pStyle w:val="a0"/>
        <w:spacing w:after="0"/>
        <w:ind w:firstLine="540"/>
        <w:jc w:val="both"/>
        <w:rPr>
          <w:rFonts w:ascii="Times New Roman" w:hAnsi="Times New Roman" w:cs="Times New Roman"/>
          <w:color w:val="000000"/>
          <w:sz w:val="24"/>
          <w:szCs w:val="24"/>
        </w:rPr>
      </w:pPr>
      <w:bookmarkStart w:id="58" w:name="dst101145"/>
      <w:bookmarkEnd w:id="58"/>
      <w:r>
        <w:rPr>
          <w:rFonts w:ascii="Times New Roman" w:hAnsi="Times New Roman" w:cs="Times New Roman"/>
          <w:color w:val="000000"/>
          <w:sz w:val="24"/>
          <w:szCs w:val="24"/>
        </w:rPr>
        <w:lastRenderedPageBreak/>
        <w:t>е) хранить пороховые изделия совместно с капсюлями или пиротехническими изделиями в одном шкафу;</w:t>
      </w:r>
    </w:p>
    <w:p w:rsidR="00FB3555" w:rsidRDefault="004D12F3" w:rsidP="004D12F3">
      <w:pPr>
        <w:pStyle w:val="a0"/>
        <w:spacing w:after="0"/>
        <w:ind w:firstLine="540"/>
        <w:jc w:val="both"/>
        <w:rPr>
          <w:rFonts w:ascii="Times New Roman" w:hAnsi="Times New Roman" w:cs="Times New Roman"/>
          <w:color w:val="000000"/>
          <w:sz w:val="24"/>
          <w:szCs w:val="24"/>
        </w:rPr>
      </w:pPr>
      <w:bookmarkStart w:id="59" w:name="dst101146"/>
      <w:bookmarkEnd w:id="59"/>
      <w:r>
        <w:rPr>
          <w:rFonts w:ascii="Times New Roman" w:hAnsi="Times New Roman" w:cs="Times New Roman"/>
          <w:color w:val="000000"/>
          <w:sz w:val="24"/>
          <w:szCs w:val="24"/>
        </w:rPr>
        <w:t>ж) размещать упаковку (тару) с изделиями и шкафы (сейфы) с изделиями в подвальных помещениях;</w:t>
      </w:r>
    </w:p>
    <w:p w:rsidR="00FB3555" w:rsidRDefault="004D12F3" w:rsidP="004D12F3">
      <w:pPr>
        <w:pStyle w:val="a0"/>
        <w:spacing w:after="0"/>
        <w:ind w:firstLine="540"/>
        <w:jc w:val="both"/>
        <w:rPr>
          <w:rFonts w:ascii="Times New Roman" w:hAnsi="Times New Roman" w:cs="Times New Roman"/>
          <w:color w:val="000000"/>
          <w:sz w:val="24"/>
          <w:szCs w:val="24"/>
        </w:rPr>
      </w:pPr>
      <w:bookmarkStart w:id="60" w:name="dst101147"/>
      <w:bookmarkEnd w:id="60"/>
      <w:r>
        <w:rPr>
          <w:rFonts w:ascii="Times New Roman" w:hAnsi="Times New Roman" w:cs="Times New Roman"/>
          <w:color w:val="000000"/>
          <w:sz w:val="24"/>
          <w:szCs w:val="24"/>
        </w:rPr>
        <w:t>з) хранить пиротехнические изделия в подвальных помещениях.</w:t>
      </w:r>
    </w:p>
    <w:p w:rsidR="00FB3555" w:rsidRPr="004D12F3" w:rsidRDefault="004D12F3">
      <w:pPr>
        <w:pStyle w:val="a0"/>
        <w:spacing w:before="210" w:after="0"/>
        <w:ind w:firstLine="540"/>
        <w:jc w:val="both"/>
        <w:rPr>
          <w:rFonts w:ascii="Times New Roman" w:hAnsi="Times New Roman" w:cs="Times New Roman"/>
          <w:b/>
          <w:i/>
          <w:color w:val="000000"/>
          <w:sz w:val="24"/>
          <w:szCs w:val="24"/>
        </w:rPr>
      </w:pPr>
      <w:bookmarkStart w:id="61" w:name="dst101148"/>
      <w:bookmarkEnd w:id="61"/>
      <w:r w:rsidRPr="004D12F3">
        <w:rPr>
          <w:rFonts w:ascii="Times New Roman" w:hAnsi="Times New Roman" w:cs="Times New Roman"/>
          <w:b/>
          <w:i/>
          <w:color w:val="000000"/>
          <w:sz w:val="24"/>
          <w:szCs w:val="24"/>
        </w:rPr>
        <w:t>447. Реализация (продажа) пиротехнических изделий запрещается:</w:t>
      </w:r>
    </w:p>
    <w:p w:rsidR="00FB3555" w:rsidRDefault="004D12F3" w:rsidP="004D12F3">
      <w:pPr>
        <w:pStyle w:val="a0"/>
        <w:spacing w:after="0"/>
        <w:ind w:firstLine="540"/>
        <w:jc w:val="both"/>
        <w:rPr>
          <w:rFonts w:ascii="Times New Roman" w:hAnsi="Times New Roman" w:cs="Times New Roman"/>
          <w:color w:val="000000"/>
          <w:sz w:val="24"/>
          <w:szCs w:val="24"/>
        </w:rPr>
      </w:pPr>
      <w:bookmarkStart w:id="62" w:name="dst101149"/>
      <w:bookmarkEnd w:id="62"/>
      <w:r>
        <w:rPr>
          <w:rFonts w:ascii="Times New Roman" w:hAnsi="Times New Roman" w:cs="Times New Roman"/>
          <w:color w:val="000000"/>
          <w:sz w:val="24"/>
          <w:szCs w:val="24"/>
        </w:rPr>
        <w:t>а) на объектах торговли, расположенных в жилых зданиях, зданиях вокзалов (воздушных, морских, речных, железнодорожных и автобусных), на платформах железнодорожных станций, остановках общественного транспорта, в наземных вестибюлях станций метрополитена, уличных переходах и в иных подземных сооружениях, а также в транспортных средствах и на территориях пожароопасных производственных объектов;</w:t>
      </w:r>
    </w:p>
    <w:p w:rsidR="00FB3555" w:rsidRDefault="004D12F3" w:rsidP="004D12F3">
      <w:pPr>
        <w:pStyle w:val="a0"/>
        <w:spacing w:after="0"/>
        <w:ind w:firstLine="540"/>
        <w:jc w:val="both"/>
        <w:rPr>
          <w:rFonts w:ascii="Times New Roman" w:hAnsi="Times New Roman" w:cs="Times New Roman"/>
          <w:color w:val="000000"/>
          <w:sz w:val="24"/>
          <w:szCs w:val="24"/>
        </w:rPr>
      </w:pPr>
      <w:bookmarkStart w:id="63" w:name="dst101150"/>
      <w:bookmarkEnd w:id="63"/>
      <w:r>
        <w:rPr>
          <w:rFonts w:ascii="Times New Roman" w:hAnsi="Times New Roman" w:cs="Times New Roman"/>
          <w:color w:val="000000"/>
          <w:sz w:val="24"/>
          <w:szCs w:val="24"/>
        </w:rPr>
        <w:t>б) лицам, не достигшим 16-летнего возраста (если производителем не установлено другое возрастное ограничение);</w:t>
      </w:r>
    </w:p>
    <w:p w:rsidR="00FB3555" w:rsidRDefault="004D12F3" w:rsidP="004D12F3">
      <w:pPr>
        <w:pStyle w:val="a0"/>
        <w:spacing w:after="0"/>
        <w:ind w:firstLine="540"/>
        <w:jc w:val="both"/>
        <w:rPr>
          <w:rFonts w:ascii="Times New Roman" w:hAnsi="Times New Roman" w:cs="Times New Roman"/>
          <w:color w:val="000000"/>
          <w:sz w:val="24"/>
          <w:szCs w:val="24"/>
        </w:rPr>
      </w:pPr>
      <w:bookmarkStart w:id="64" w:name="dst101151"/>
      <w:bookmarkEnd w:id="64"/>
      <w:r>
        <w:rPr>
          <w:rFonts w:ascii="Times New Roman" w:hAnsi="Times New Roman" w:cs="Times New Roman"/>
          <w:color w:val="000000"/>
          <w:sz w:val="24"/>
          <w:szCs w:val="24"/>
        </w:rPr>
        <w:t>в) при отсутствии (утрате) идентификационных признаков, инструкции (руководства) по эксплуатации, обязательного сертификата соответствия либо знака соответствия, при наличии следов порчи, истечении срока годности;</w:t>
      </w:r>
    </w:p>
    <w:p w:rsidR="00FB3555" w:rsidRDefault="004D12F3" w:rsidP="004D12F3">
      <w:pPr>
        <w:pStyle w:val="a0"/>
        <w:spacing w:after="0"/>
        <w:ind w:firstLine="540"/>
        <w:jc w:val="both"/>
        <w:rPr>
          <w:rFonts w:ascii="Times New Roman" w:hAnsi="Times New Roman" w:cs="Times New Roman"/>
          <w:color w:val="000000"/>
          <w:sz w:val="24"/>
          <w:szCs w:val="24"/>
        </w:rPr>
      </w:pPr>
      <w:bookmarkStart w:id="65" w:name="dst101152"/>
      <w:bookmarkEnd w:id="65"/>
      <w:r>
        <w:rPr>
          <w:rFonts w:ascii="Times New Roman" w:hAnsi="Times New Roman" w:cs="Times New Roman"/>
          <w:color w:val="000000"/>
          <w:sz w:val="24"/>
          <w:szCs w:val="24"/>
        </w:rPr>
        <w:t>г) вне заводской потребительской упаковки.</w:t>
      </w:r>
    </w:p>
    <w:p w:rsidR="00FB3555" w:rsidRPr="004D12F3" w:rsidRDefault="004D12F3">
      <w:pPr>
        <w:pStyle w:val="a0"/>
        <w:spacing w:before="210" w:after="0"/>
        <w:ind w:firstLine="540"/>
        <w:jc w:val="both"/>
        <w:rPr>
          <w:rFonts w:ascii="Times New Roman" w:hAnsi="Times New Roman" w:cs="Times New Roman"/>
          <w:b/>
          <w:i/>
          <w:color w:val="000000"/>
          <w:sz w:val="24"/>
          <w:szCs w:val="24"/>
        </w:rPr>
      </w:pPr>
      <w:bookmarkStart w:id="66" w:name="dst101153"/>
      <w:bookmarkEnd w:id="66"/>
      <w:r w:rsidRPr="004D12F3">
        <w:rPr>
          <w:rFonts w:ascii="Times New Roman" w:hAnsi="Times New Roman" w:cs="Times New Roman"/>
          <w:b/>
          <w:i/>
          <w:color w:val="000000"/>
          <w:sz w:val="24"/>
          <w:szCs w:val="24"/>
        </w:rPr>
        <w:t>448. Использование пиротехнических изделий необходимо производить строго в соответствии с их инструкцией по применению и на безопасном расстоянии от массового скопления людей и объектов защиты (в том числе с учетом размеров опасной зоны).</w:t>
      </w:r>
    </w:p>
    <w:p w:rsidR="00FB3555" w:rsidRDefault="00FB3555">
      <w:pPr>
        <w:spacing w:after="0" w:line="240" w:lineRule="auto"/>
        <w:jc w:val="center"/>
        <w:rPr>
          <w:rFonts w:ascii="Times New Roman" w:hAnsi="Times New Roman" w:cs="Times New Roman"/>
          <w:color w:val="000000"/>
          <w:sz w:val="24"/>
          <w:szCs w:val="24"/>
        </w:rPr>
      </w:pPr>
    </w:p>
    <w:sectPr w:rsidR="00FB3555">
      <w:pgSz w:w="11906" w:h="16838"/>
      <w:pgMar w:top="709" w:right="1134" w:bottom="850"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panose1 w:val="02020603050405020304"/>
    <w:charset w:val="CC"/>
    <w:family w:val="roman"/>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Noto Sans Devanagari">
    <w:altName w:val="Arial"/>
    <w:charset w:val="01"/>
    <w:family w:val="swiss"/>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D786A"/>
    <w:multiLevelType w:val="hybridMultilevel"/>
    <w:tmpl w:val="774AB3F4"/>
    <w:lvl w:ilvl="0" w:tplc="CA00F0E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555"/>
    <w:rsid w:val="00132D8F"/>
    <w:rsid w:val="004D12F3"/>
    <w:rsid w:val="00FB355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57DA62-1D65-415A-AED0-F20D325D7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sz w:val="24"/>
        <w:szCs w:val="24"/>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C55"/>
    <w:pPr>
      <w:spacing w:after="200" w:line="276" w:lineRule="auto"/>
    </w:pPr>
    <w:rPr>
      <w:rFonts w:asciiTheme="majorHAnsi" w:eastAsiaTheme="minorHAnsi" w:hAnsiTheme="majorHAnsi" w:cstheme="majorBidi"/>
      <w:sz w:val="22"/>
      <w:szCs w:val="22"/>
    </w:rPr>
  </w:style>
  <w:style w:type="paragraph" w:styleId="1">
    <w:name w:val="heading 1"/>
    <w:basedOn w:val="10"/>
    <w:next w:val="a0"/>
    <w:qFormat/>
    <w:pPr>
      <w:outlineLvl w:val="0"/>
    </w:pPr>
    <w:rPr>
      <w:rFonts w:ascii="Liberation Serif" w:hAnsi="Liberation Serif" w:cs="Tahoma"/>
      <w:b/>
      <w:bCs/>
      <w:sz w:val="48"/>
      <w:szCs w:val="48"/>
    </w:rPr>
  </w:style>
  <w:style w:type="paragraph" w:styleId="4">
    <w:name w:val="heading 4"/>
    <w:basedOn w:val="10"/>
    <w:next w:val="a0"/>
    <w:qFormat/>
    <w:pPr>
      <w:spacing w:before="120"/>
      <w:outlineLvl w:val="3"/>
    </w:pPr>
    <w:rPr>
      <w:rFonts w:ascii="Liberation Serif" w:hAnsi="Liberation Serif" w:cs="Tahoma"/>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Pr>
      <w:color w:val="000080"/>
      <w:u w:val="single"/>
    </w:rPr>
  </w:style>
  <w:style w:type="paragraph" w:customStyle="1" w:styleId="10">
    <w:name w:val="Заголовок1"/>
    <w:basedOn w:val="a"/>
    <w:next w:val="a0"/>
    <w:qFormat/>
    <w:pPr>
      <w:keepNext/>
      <w:spacing w:before="240" w:after="120"/>
    </w:pPr>
    <w:rPr>
      <w:rFonts w:ascii="Liberation Sans" w:eastAsia="Tahoma" w:hAnsi="Liberation Sans" w:cs="Noto Sans Devanagari"/>
      <w:sz w:val="28"/>
      <w:szCs w:val="28"/>
    </w:rPr>
  </w:style>
  <w:style w:type="paragraph" w:styleId="a0">
    <w:name w:val="Body Text"/>
    <w:basedOn w:val="a"/>
    <w:pPr>
      <w:spacing w:after="140"/>
    </w:pPr>
  </w:style>
  <w:style w:type="paragraph" w:styleId="a4">
    <w:name w:val="List"/>
    <w:basedOn w:val="a0"/>
    <w:rPr>
      <w:rFonts w:cs="Noto Sans Devanagari"/>
    </w:rPr>
  </w:style>
  <w:style w:type="paragraph" w:styleId="a5">
    <w:name w:val="caption"/>
    <w:basedOn w:val="a"/>
    <w:qFormat/>
    <w:pPr>
      <w:suppressLineNumbers/>
      <w:spacing w:before="120" w:after="120"/>
    </w:pPr>
    <w:rPr>
      <w:rFonts w:cs="Noto Sans Devanagari"/>
      <w:i/>
      <w:iCs/>
      <w:sz w:val="24"/>
      <w:szCs w:val="24"/>
    </w:rPr>
  </w:style>
  <w:style w:type="paragraph" w:styleId="a6">
    <w:name w:val="index heading"/>
    <w:basedOn w:val="a"/>
    <w:qFormat/>
    <w:pPr>
      <w:suppressLineNumbers/>
    </w:pPr>
    <w:rPr>
      <w:rFonts w:cs="Noto Sans Devanagari"/>
    </w:rPr>
  </w:style>
  <w:style w:type="paragraph" w:styleId="a7">
    <w:name w:val="List Paragraph"/>
    <w:basedOn w:val="a"/>
    <w:uiPriority w:val="99"/>
    <w:qFormat/>
    <w:rsid w:val="00DA5C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C881D-FA85-46DD-B917-FEB55A423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2021</Words>
  <Characters>11526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Минкультуры ЧР Дмитриева Татьяна Александровна</dc:creator>
  <dc:description/>
  <cp:lastModifiedBy>User</cp:lastModifiedBy>
  <cp:revision>2</cp:revision>
  <cp:lastPrinted>2024-11-20T07:24:00Z</cp:lastPrinted>
  <dcterms:created xsi:type="dcterms:W3CDTF">2024-12-09T11:40:00Z</dcterms:created>
  <dcterms:modified xsi:type="dcterms:W3CDTF">2024-12-09T11:40:00Z</dcterms:modified>
  <dc:language>ru-RU</dc:language>
</cp:coreProperties>
</file>